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7C" w:rsidRDefault="003E7AA3" w:rsidP="00B81BF5">
      <w:pPr>
        <w:spacing w:after="0"/>
        <w:jc w:val="center"/>
        <w:rPr>
          <w:bCs/>
          <w:color w:val="000000"/>
          <w:kern w:val="32"/>
          <w:sz w:val="72"/>
          <w:szCs w:val="72"/>
        </w:rPr>
      </w:pPr>
      <w:r w:rsidRPr="003E7AA3">
        <w:rPr>
          <w:bCs/>
          <w:color w:val="000000"/>
          <w:kern w:val="32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7.75pt;height:41.25pt" fillcolor="#369" stroked="f">
            <v:shadow on="t" color="#b2b2b2" opacity="52429f" offset="3pt"/>
            <v:textpath style="font-family:&quot;Times New Roman&quot;;v-text-kern:t" trim="t" fitpath="t" string="ТЕХНИЧЕСКА СПЕЦИФИКАЦИЯ"/>
          </v:shape>
        </w:pict>
      </w:r>
    </w:p>
    <w:p w:rsidR="00D763C9" w:rsidRPr="00647B68" w:rsidRDefault="00D763C9" w:rsidP="00D763C9">
      <w:pPr>
        <w:pStyle w:val="CharChar1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 w:rsidRPr="00647B68">
        <w:rPr>
          <w:rFonts w:ascii="Times New Roman" w:hAnsi="Times New Roman"/>
          <w:caps/>
          <w:sz w:val="28"/>
          <w:szCs w:val="28"/>
          <w:lang w:val="bg-BG"/>
        </w:rPr>
        <w:t xml:space="preserve">към </w:t>
      </w:r>
    </w:p>
    <w:p w:rsidR="00D763C9" w:rsidRPr="00647B68" w:rsidRDefault="00D763C9" w:rsidP="00D763C9">
      <w:pPr>
        <w:pStyle w:val="CharChar1"/>
        <w:spacing w:after="80"/>
        <w:jc w:val="center"/>
        <w:rPr>
          <w:rFonts w:ascii="Times New Roman" w:hAnsi="Times New Roman"/>
          <w:sz w:val="28"/>
          <w:szCs w:val="28"/>
          <w:lang w:val="bg-BG"/>
        </w:rPr>
      </w:pPr>
      <w:r w:rsidRPr="00647B68">
        <w:rPr>
          <w:rFonts w:ascii="Times New Roman" w:hAnsi="Times New Roman"/>
          <w:sz w:val="28"/>
          <w:szCs w:val="28"/>
          <w:lang w:val="bg-BG"/>
        </w:rPr>
        <w:t xml:space="preserve">ДОКУМЕНТАЦИЯ </w:t>
      </w:r>
      <w:r w:rsidRPr="00647B68">
        <w:rPr>
          <w:rFonts w:ascii="Times New Roman" w:hAnsi="Times New Roman"/>
          <w:caps/>
          <w:sz w:val="28"/>
          <w:szCs w:val="28"/>
          <w:lang w:val="bg-BG"/>
        </w:rPr>
        <w:t>за участие</w:t>
      </w:r>
    </w:p>
    <w:p w:rsidR="00D763C9" w:rsidRPr="00647B68" w:rsidRDefault="00D763C9" w:rsidP="00D763C9">
      <w:pPr>
        <w:pStyle w:val="CharChar1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 w:rsidRPr="00647B68">
        <w:rPr>
          <w:rFonts w:ascii="Times New Roman" w:hAnsi="Times New Roman"/>
          <w:caps/>
          <w:sz w:val="28"/>
          <w:szCs w:val="28"/>
          <w:lang w:val="bg-BG"/>
        </w:rPr>
        <w:t>в</w:t>
      </w:r>
      <w:r>
        <w:rPr>
          <w:rFonts w:ascii="Times New Roman" w:hAnsi="Times New Roman"/>
          <w:caps/>
          <w:sz w:val="28"/>
          <w:szCs w:val="28"/>
          <w:lang w:val="bg-BG"/>
        </w:rPr>
        <w:t xml:space="preserve"> ОТКРИТА процедура</w:t>
      </w:r>
    </w:p>
    <w:p w:rsidR="00D763C9" w:rsidRPr="00647B68" w:rsidRDefault="00D763C9" w:rsidP="00D763C9">
      <w:pPr>
        <w:pStyle w:val="CharChar1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 w:rsidRPr="00647B68">
        <w:rPr>
          <w:rFonts w:ascii="Times New Roman" w:hAnsi="Times New Roman"/>
          <w:caps/>
          <w:sz w:val="28"/>
          <w:szCs w:val="28"/>
          <w:lang w:val="bg-BG"/>
        </w:rPr>
        <w:t xml:space="preserve">за </w:t>
      </w:r>
      <w:r w:rsidRPr="00647B68">
        <w:rPr>
          <w:rFonts w:ascii="Times New Roman" w:hAnsi="Times New Roman"/>
          <w:sz w:val="28"/>
          <w:szCs w:val="28"/>
          <w:lang w:val="bg-BG"/>
        </w:rPr>
        <w:t>ВЪЗЛАГАНЕ НА</w:t>
      </w:r>
      <w:r w:rsidRPr="00647B68">
        <w:rPr>
          <w:rFonts w:ascii="Times New Roman" w:hAnsi="Times New Roman"/>
          <w:caps/>
          <w:sz w:val="28"/>
          <w:szCs w:val="28"/>
          <w:lang w:val="bg-BG"/>
        </w:rPr>
        <w:t xml:space="preserve"> обществена поръчка с предмет:</w:t>
      </w:r>
    </w:p>
    <w:p w:rsidR="004B45EE" w:rsidRDefault="004B45EE" w:rsidP="0009796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„Доставка на хляб и хлебни изделия за нуждите на спе</w:t>
      </w:r>
      <w:r w:rsidR="00170B7C">
        <w:rPr>
          <w:rFonts w:ascii="Times New Roman" w:hAnsi="Times New Roman" w:cs="Times New Roman"/>
          <w:b/>
          <w:sz w:val="24"/>
          <w:szCs w:val="24"/>
        </w:rPr>
        <w:t>циализираните институции и социалните услуги в общността и детските заведения на територията на Община Свищов  за 2016/2017 година“ със следните обособени позиции:</w:t>
      </w:r>
    </w:p>
    <w:p w:rsidR="00170B7C" w:rsidRDefault="00170B7C" w:rsidP="0009796F">
      <w:pPr>
        <w:pStyle w:val="a3"/>
        <w:numPr>
          <w:ilvl w:val="0"/>
          <w:numId w:val="1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Обособена позиция №1: „Доставка на хляб и хлебни изделия за нуждите на специализираните институции и социалните услуги в общността на територията на Община Свищов“;</w:t>
      </w:r>
    </w:p>
    <w:p w:rsidR="00170B7C" w:rsidRDefault="00170B7C" w:rsidP="0009796F">
      <w:pPr>
        <w:pStyle w:val="a3"/>
        <w:numPr>
          <w:ilvl w:val="0"/>
          <w:numId w:val="1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Обособена позиция №2: „Доставка на хляб за нуждите на детските заведения на територията на Община Свищов“.</w:t>
      </w:r>
    </w:p>
    <w:p w:rsidR="00170B7C" w:rsidRDefault="00170B7C" w:rsidP="00B81BF5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9796F" w:rsidRPr="0009796F" w:rsidRDefault="0009796F" w:rsidP="00B81BF5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0B7C" w:rsidRPr="00D763C9" w:rsidRDefault="00170B7C" w:rsidP="00B81BF5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709" w:hanging="14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на предмета на обществената поръчка:</w:t>
      </w:r>
    </w:p>
    <w:p w:rsidR="00170B7C" w:rsidRDefault="00170B7C" w:rsidP="00B81BF5">
      <w:pPr>
        <w:tabs>
          <w:tab w:val="left" w:pos="-142"/>
          <w:tab w:val="left" w:pos="567"/>
        </w:tabs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70B7C">
        <w:rPr>
          <w:rFonts w:ascii="Times New Roman" w:hAnsi="Times New Roman" w:cs="Times New Roman"/>
          <w:sz w:val="24"/>
          <w:szCs w:val="24"/>
        </w:rPr>
        <w:t>Доставка на хляб и хлебни изделия за нуждите на специализираните институции и социалните услуги в общността и детските заведения на територията на Община Свищов</w:t>
      </w:r>
      <w:r w:rsidR="006C209A">
        <w:rPr>
          <w:rFonts w:ascii="Times New Roman" w:hAnsi="Times New Roman" w:cs="Times New Roman"/>
          <w:sz w:val="24"/>
          <w:szCs w:val="24"/>
        </w:rPr>
        <w:t xml:space="preserve"> за 2016/2017 година.</w:t>
      </w:r>
    </w:p>
    <w:p w:rsidR="006C209A" w:rsidRDefault="006C209A" w:rsidP="006C209A">
      <w:pPr>
        <w:tabs>
          <w:tab w:val="left" w:pos="-142"/>
          <w:tab w:val="left" w:pos="567"/>
        </w:tabs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Доставените видове хляб и хлебни изделия да са произведени в деня на доставката. Отделните доставки ще се изпълняват в зависимост от конкретната необходимост след периодични съгласувани заявки за конкретни асортименти и количества. Задължително се спазват сроковете за доставка след заявка за всяка обособена позиция.</w:t>
      </w:r>
    </w:p>
    <w:p w:rsidR="006C209A" w:rsidRDefault="006C209A" w:rsidP="006C209A">
      <w:pPr>
        <w:tabs>
          <w:tab w:val="left" w:pos="-142"/>
          <w:tab w:val="left" w:pos="567"/>
        </w:tabs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Количествата по всяка обособена позиция са посочени в документацията за участие в обществената поръчка. Посочените количества са прогнозни и в зависимост от нуждите на специализираните институции, социалните услуги в общността и детските заведения, но в рамките на бюджетните средства, с които разполагат за съответната бюджетна година.</w:t>
      </w:r>
    </w:p>
    <w:p w:rsidR="006C209A" w:rsidRDefault="006C209A" w:rsidP="006C209A">
      <w:pPr>
        <w:tabs>
          <w:tab w:val="left" w:pos="-142"/>
          <w:tab w:val="left" w:pos="567"/>
        </w:tabs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Срок за доставка за всички обособени позиции: ежедневно до 07:00 часа, след подаване на заявка за необходимите количества.</w:t>
      </w:r>
    </w:p>
    <w:p w:rsidR="00CD3BC7" w:rsidRDefault="006C209A" w:rsidP="006C209A">
      <w:pPr>
        <w:tabs>
          <w:tab w:val="left" w:pos="-142"/>
          <w:tab w:val="left" w:pos="567"/>
        </w:tabs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Всяка изпълнена доставка се заплаща след двустранно оформяне на първични документи, доказващи качеството и количеството на стоките – протокол за извършената и приета доставка</w:t>
      </w:r>
      <w:r w:rsidR="00CD3BC7">
        <w:rPr>
          <w:rFonts w:ascii="Times New Roman" w:hAnsi="Times New Roman" w:cs="Times New Roman"/>
          <w:sz w:val="24"/>
          <w:szCs w:val="24"/>
        </w:rPr>
        <w:t>, придружен с документ за качество и фактура за доставените стоки.</w:t>
      </w:r>
    </w:p>
    <w:p w:rsidR="00CD3BC7" w:rsidRDefault="00CD3BC7" w:rsidP="006C209A">
      <w:pPr>
        <w:tabs>
          <w:tab w:val="left" w:pos="-142"/>
          <w:tab w:val="left" w:pos="567"/>
        </w:tabs>
        <w:spacing w:after="0"/>
        <w:ind w:left="-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C209A" w:rsidRDefault="00E93BB6" w:rsidP="00CD3BC7">
      <w:pPr>
        <w:pStyle w:val="a3"/>
        <w:numPr>
          <w:ilvl w:val="0"/>
          <w:numId w:val="3"/>
        </w:numPr>
        <w:tabs>
          <w:tab w:val="left" w:pos="-142"/>
          <w:tab w:val="left" w:pos="567"/>
          <w:tab w:val="left" w:pos="851"/>
        </w:tabs>
        <w:spacing w:after="0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Прогнозни количества за период от 12 месеца и изисквания за качество за о</w:t>
      </w:r>
      <w:r w:rsidR="007612FD">
        <w:rPr>
          <w:rFonts w:ascii="Times New Roman" w:hAnsi="Times New Roman" w:cs="Times New Roman"/>
          <w:b/>
          <w:sz w:val="24"/>
          <w:szCs w:val="24"/>
        </w:rPr>
        <w:t>бособена позиция №1: „Доставка на хляб и хлебни изделия за нуждите на специализираните институции и социалните услуги в общността на територията на Община Свищов“.</w:t>
      </w:r>
    </w:p>
    <w:tbl>
      <w:tblPr>
        <w:tblStyle w:val="a4"/>
        <w:tblW w:w="0" w:type="auto"/>
        <w:tblInd w:w="-34" w:type="dxa"/>
        <w:tblLook w:val="04A0"/>
      </w:tblPr>
      <w:tblGrid>
        <w:gridCol w:w="568"/>
        <w:gridCol w:w="1842"/>
        <w:gridCol w:w="142"/>
        <w:gridCol w:w="5528"/>
        <w:gridCol w:w="993"/>
        <w:gridCol w:w="1100"/>
      </w:tblGrid>
      <w:tr w:rsidR="00CD3BC7" w:rsidTr="00967DD8">
        <w:tc>
          <w:tcPr>
            <w:tcW w:w="568" w:type="dxa"/>
            <w:vAlign w:val="bottom"/>
          </w:tcPr>
          <w:p w:rsidR="00CD3BC7" w:rsidRPr="00CD3BC7" w:rsidRDefault="00CD3BC7" w:rsidP="00CD3B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B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dxa"/>
            <w:vAlign w:val="bottom"/>
          </w:tcPr>
          <w:p w:rsidR="00CD3BC7" w:rsidRPr="00CD3BC7" w:rsidRDefault="00CD3BC7" w:rsidP="00CD3B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B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0" w:type="dxa"/>
            <w:gridSpan w:val="2"/>
            <w:vAlign w:val="bottom"/>
          </w:tcPr>
          <w:p w:rsidR="00CD3BC7" w:rsidRPr="007A6B08" w:rsidRDefault="007A6B08" w:rsidP="00CD3BC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Изисквания за качество</w:t>
            </w:r>
          </w:p>
        </w:tc>
        <w:tc>
          <w:tcPr>
            <w:tcW w:w="993" w:type="dxa"/>
            <w:vAlign w:val="bottom"/>
          </w:tcPr>
          <w:p w:rsidR="00CD3BC7" w:rsidRPr="00CD3BC7" w:rsidRDefault="00CD3BC7" w:rsidP="00CD3BC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CD3BC7" w:rsidRPr="00CD3BC7" w:rsidRDefault="00CD3BC7" w:rsidP="00CD3BC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3B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Мярка</w:t>
            </w:r>
          </w:p>
        </w:tc>
        <w:tc>
          <w:tcPr>
            <w:tcW w:w="1100" w:type="dxa"/>
            <w:vAlign w:val="bottom"/>
          </w:tcPr>
          <w:p w:rsidR="00CD3BC7" w:rsidRPr="00CD3BC7" w:rsidRDefault="00CD3BC7" w:rsidP="00CD3BC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3B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CD3BC7" w:rsidTr="00967DD8">
        <w:tc>
          <w:tcPr>
            <w:tcW w:w="568" w:type="dxa"/>
            <w:vAlign w:val="bottom"/>
          </w:tcPr>
          <w:p w:rsidR="00CD3BC7" w:rsidRPr="00CD3BC7" w:rsidRDefault="00CD3BC7" w:rsidP="002A113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D3B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bottom"/>
          </w:tcPr>
          <w:p w:rsidR="00CD3BC7" w:rsidRPr="00CD3BC7" w:rsidRDefault="00CD3BC7" w:rsidP="002A113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D3B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vAlign w:val="bottom"/>
          </w:tcPr>
          <w:p w:rsidR="00CD3BC7" w:rsidRPr="00CD3BC7" w:rsidRDefault="00CD3BC7" w:rsidP="002A113E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D3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D3BC7" w:rsidRPr="00CD3BC7" w:rsidRDefault="00CD3BC7" w:rsidP="002A113E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CD3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00" w:type="dxa"/>
            <w:vAlign w:val="bottom"/>
          </w:tcPr>
          <w:p w:rsidR="00CD3BC7" w:rsidRPr="00CD3BC7" w:rsidRDefault="00CD3BC7" w:rsidP="002A113E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CD3BC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CD3BC7" w:rsidTr="0092014D">
        <w:tc>
          <w:tcPr>
            <w:tcW w:w="10173" w:type="dxa"/>
            <w:gridSpan w:val="6"/>
          </w:tcPr>
          <w:p w:rsidR="00CD3BC7" w:rsidRDefault="00CD3BC7" w:rsidP="00CD3BC7">
            <w:pPr>
              <w:pStyle w:val="a3"/>
              <w:tabs>
                <w:tab w:val="left" w:pos="-142"/>
                <w:tab w:val="left" w:pos="567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ХЛЕБНИ ИЗДЕЛИЯ</w:t>
            </w: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Геврек  Солунски 100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 от обикновено тесто, с брашно от тип 500, сол, слънчогледово масло. Всеки геврек да е индивидуално опакован и етикетиран съгл. Наредбата за етикетирането и представянето на храните от 13.12.2014 г. Да се придружават от </w:t>
            </w: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E80440" w:rsidRDefault="00604AA6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Милинка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604A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брашно тип 500, мая, сол, слънчогледово масло, краве масло, бяло саламурено сирене, яйца, с кръгла форма, на сектори. Всяка милинка да е индивидуално опакована и етикетирана съгл. Наредбата за етикетирането и представянето на храните от 13.12.2014 г. Да се придружават от сертификат за качество. Тегло 150</w:t>
            </w:r>
            <w:r w:rsidR="00604A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604AA6" w:rsidRDefault="00604AA6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2625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Питка кебапче 120</w:t>
            </w: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sz w:val="24"/>
                <w:szCs w:val="24"/>
              </w:rPr>
              <w:t>Произведен от обикновено тесто, с брашно от тип 500, сол, слънчогледово масло. Повърхност гладка, с тънка, добре изпечена кора.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C11CA0" w:rsidRDefault="00C11CA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1625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E56C2B">
        <w:trPr>
          <w:trHeight w:val="2015"/>
        </w:trPr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Кифла със шоколад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D18"/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обикновено тесто, с пшенично брашно тип 500, мая, яйца, сол, слънчогледово масло, захар и шоколад. Всяка кифла да е индивидуално опакована и етикетирана съгл. Наредбата за етикетирането и представянето на храните от 13.12.2014 г. Да се придружават от сертификат за качество</w:t>
            </w:r>
            <w:bookmarkEnd w:id="0"/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E56C2B" w:rsidRDefault="00E56C2B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2325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Поничка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козуначено тесто с брашно пшенично тип 500, мая, сол, захар прясно краве мляко, краве масло, слънчогледово олио, яйца и мармалад. Всяка поничка  да е индивидуално опакована и етикетирана съгл. Наредбата за етикетирането и представянето на храните от 13.12.2014 г.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C41CDB" w:rsidRDefault="00C41CDB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Козунак </w:t>
            </w:r>
            <w:smartTag w:uri="urn:schemas-microsoft-com:office:smarttags" w:element="metricconverter">
              <w:smartTagPr>
                <w:attr w:name="ProductID" w:val="0.5 кг"/>
              </w:smartTagPr>
              <w:r w:rsidRPr="00E80440">
                <w:rPr>
                  <w:rFonts w:ascii="Times New Roman" w:hAnsi="Times New Roman" w:cs="Times New Roman"/>
                  <w:bCs/>
                  <w:color w:val="000000"/>
                  <w:sz w:val="24"/>
                  <w:szCs w:val="24"/>
                </w:rPr>
                <w:t>0.5 кг</w:t>
              </w:r>
            </w:smartTag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C41C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 от козуначено тесто с брашно пшенично тип 500, мая, сол, захар, прясно краве мляко, краве масло, слънчогледово олио, яйца и есенция. Всеки козунак да е индивидуално опакована и етикетиран съгл. Наредбата за етикетирането и представянето на храните от 13.12.2014 г.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C41CDB" w:rsidRDefault="00C41CDB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4360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Баничка със сирене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тънко разточени тестени листа от брашно тип 500, сол, слънчогледово масло, краве сирене. Всяка баница да е опакована в отделни опаковки.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E80440" w:rsidRDefault="00C41CDB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Еклери 120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 от парено тесто, шоколадова глазура и крем. Да бъдат с правилни форми, свеж вид и приятен аромат, с ненарушена цялост, придружени със сертификат за качество по БДС, ТС и ОН. В табли или сладкарски тави според заявката.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C41CDB" w:rsidRDefault="00C41CDB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4650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Пасти сочни 100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пандишпаново тесто, сметанов пълнеж и шоколадова глазура, да бъдат с правилни форми, свеж вид и приятен аромат, придружени със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56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Вита баница </w:t>
            </w:r>
            <w:smartTag w:uri="urn:schemas-microsoft-com:office:smarttags" w:element="metricconverter">
              <w:smartTagPr>
                <w:attr w:name="ProductID" w:val="0.5 кг"/>
              </w:smartTagPr>
              <w:r w:rsidRPr="00E80440">
                <w:rPr>
                  <w:rFonts w:ascii="Times New Roman" w:hAnsi="Times New Roman" w:cs="Times New Roman"/>
                  <w:bCs/>
                  <w:color w:val="000000"/>
                  <w:sz w:val="24"/>
                  <w:szCs w:val="24"/>
                </w:rPr>
                <w:t>0.5 кг</w:t>
              </w:r>
            </w:smartTag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Произведена от тънко, разточени тестени листа, от брашно пшенично тип 500, сол, масло </w:t>
            </w: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слънчогледово, сирене краве бяло саламурено. Тегло 500 гр/бр. Всяка баница да е индивидуално опакована в полиетиленово пликче.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4C5617" w:rsidRDefault="004C5617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1800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Баница Витоша 150</w:t>
            </w: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тънко разточени тестени листа от брашно тип 500, сол, слънчогледово масло, краве сирене. Всяка баница да е опакована в отделни опаковки.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C83FFB" w:rsidRDefault="00C83FFB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5620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Шопска закуска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C83F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Произведена от обикновено тесто с пшенично брашно тип 500, мая, яйца, </w:t>
            </w:r>
            <w:r w:rsidR="00C83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сол, слънчогледово масло, захар</w:t>
            </w: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сирене и подправки. Всяка закуска да е индивидуално опакована в полиетиленово пликче.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C83FFB" w:rsidRDefault="00C83FFB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3780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Кифла със сирене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обикновено тесто с пшенично брашно тип 500, мая, яйца, сол, слънчогледово масло, захар и сирене. Всяка кифла да е индивидуално опакована в полиетиленово пликче.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E80440" w:rsidRDefault="00F92D6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80440" w:rsidRPr="00E8044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Кифла захарна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обикновено тесто с пшенично брашно тип 500, мая, яйца, сол, слънчогледово масло, захар. Всяка кифла да е индивидуално опакована в полиетиленово пликче.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F92D60" w:rsidRDefault="00F92D6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Кифла с мармалад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обикновено тесто с пшенично брашно тип 500, мая, яйца, сол, слънчогледово масло, захар и мармалад. Всяка кифла да е индивидуално опакована в полиетиленово пликче.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F92D60" w:rsidRDefault="00F92D6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4660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Кифла козуначна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козуначно тесто с пшенично брашно тип 500, мая, яйца, сол, слънч. масло, захар. Всяка кифла да е индивидуално опакована в полиетиленово пликче.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B75705" w:rsidRDefault="00B75705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4360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Сиренка 150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банично тесто с растителна мазнина,</w:t>
            </w:r>
            <w:r w:rsidR="00D17B56" w:rsidRPr="00D763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пълнеж от бяло саламурено сирене. Всяка кифла да е индивидуално опакована в полиетиленово пликче.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D17B56" w:rsidRDefault="00D17B56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Баклава 100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тънко разточени тестени листа от брашно тип 500, сол, слънчогледово масло, смлени орехи, захар. Да е опакована в отделни опаковки.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1E08F0" w:rsidRDefault="001E08F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Соленка 100 гр.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Правоъгълна форма. Произведена от брашно тип 500, мая, сол, слънчогледово масло, краве сирене, яйца. Да е опакована в отделни опаковки. Да се придружават от сертификат за качество.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E80440" w:rsidRDefault="008D5906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 w:rsidR="00E80440" w:rsidRPr="00E80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Каламари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sz w:val="24"/>
                <w:szCs w:val="24"/>
              </w:rPr>
              <w:t>В правилни форми, свеж вид и приятен аромат, придружени със сертификат за качество с обозначаване на ТД на производителя.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8D5906" w:rsidRDefault="008D5906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  <w:p w:rsidR="00E80440" w:rsidRPr="00E80440" w:rsidRDefault="00E80440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Пити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80440">
                <w:rPr>
                  <w:rFonts w:ascii="Times New Roman" w:hAnsi="Times New Roman" w:cs="Times New Roman"/>
                  <w:bCs/>
                  <w:color w:val="000000"/>
                  <w:sz w:val="24"/>
                  <w:szCs w:val="24"/>
                </w:rPr>
                <w:t>1 кг</w:t>
              </w:r>
            </w:smartTag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Произведена от брашно тип 500, мая, сол, масло слънчогледово, масло краве</w:t>
            </w:r>
            <w:r w:rsidR="008D5906" w:rsidRPr="00D763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прясно, сирене бяло </w:t>
            </w: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краве саламурено, яйца, с кръгла форма, на сектори. Поставена в индивидуална полиетиленова торбичка.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E80440" w:rsidRDefault="008D5906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80440" w:rsidRPr="00E80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40" w:rsidTr="00967DD8">
        <w:tc>
          <w:tcPr>
            <w:tcW w:w="568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Козуначно руло </w:t>
            </w:r>
            <w:smartTag w:uri="urn:schemas-microsoft-com:office:smarttags" w:element="metricconverter">
              <w:smartTagPr>
                <w:attr w:name="ProductID" w:val="0.420 кг"/>
              </w:smartTagPr>
              <w:r w:rsidRPr="00E80440">
                <w:rPr>
                  <w:rFonts w:ascii="Times New Roman" w:hAnsi="Times New Roman" w:cs="Times New Roman"/>
                  <w:bCs/>
                  <w:color w:val="000000"/>
                  <w:sz w:val="24"/>
                  <w:szCs w:val="24"/>
                </w:rPr>
                <w:t>0.420 кг</w:t>
              </w:r>
            </w:smartTag>
            <w:r w:rsidRPr="00E804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E80440" w:rsidRPr="00E80440" w:rsidRDefault="00E80440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 от козуначено тесто с брашно пшенично тип 500, мая, сол, захар, прясно краве мляко, прясно краве масло, слънчогледово масло, яйца и есенция, мармалад. Тегло – 420 гр./бр., поставен в индивидуална полиетиленова торбичка.</w:t>
            </w:r>
          </w:p>
        </w:tc>
        <w:tc>
          <w:tcPr>
            <w:tcW w:w="993" w:type="dxa"/>
            <w:vAlign w:val="bottom"/>
          </w:tcPr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80440" w:rsidRPr="008D5906" w:rsidRDefault="008D5906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40" w:rsidRPr="00E80440" w:rsidRDefault="00E80440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342" w:rsidTr="00E00029">
        <w:tc>
          <w:tcPr>
            <w:tcW w:w="10173" w:type="dxa"/>
            <w:gridSpan w:val="6"/>
            <w:vAlign w:val="bottom"/>
          </w:tcPr>
          <w:p w:rsidR="00925342" w:rsidRPr="00925342" w:rsidRDefault="00925342" w:rsidP="002A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342">
              <w:rPr>
                <w:rFonts w:ascii="Times New Roman" w:hAnsi="Times New Roman" w:cs="Times New Roman"/>
                <w:b/>
                <w:sz w:val="24"/>
                <w:szCs w:val="24"/>
              </w:rPr>
              <w:t>ХЛЯБ</w:t>
            </w:r>
          </w:p>
        </w:tc>
      </w:tr>
      <w:tr w:rsidR="00967DD8" w:rsidTr="00967DD8">
        <w:tc>
          <w:tcPr>
            <w:tcW w:w="568" w:type="dxa"/>
            <w:vAlign w:val="bottom"/>
          </w:tcPr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Хляб "Добруджа" 0.6 кг., нарязан, опакован.</w:t>
            </w: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967DD8" w:rsidRPr="00967DD8" w:rsidRDefault="00967DD8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Нарязан на филийки, опакован в индивидуални полиетиленови пликове; форма – продълговата, без странични издутини и деформации; повърхност - гладка, без механични замърсявания; изпичане – добро, среда – без признаци на клисавост, равномерно оцветена, да не лепне и да не е влажна на пипане след третия час от изпичането; шупливост – равномерна; еластичност –след натискане възстановява първоначалната си форма; вкус и мирис – приятни и свойствени за този вид хляб, без страничен привкус и мирис; хрускане при сдъвкване - да не се усеща, дебелина на кората– горна до 2 мм и долна до 2,5 мм, брашно тип 700. Тегло на франзелата 600-630 гр./бр.</w:t>
            </w:r>
            <w:r w:rsidRPr="00967D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67DD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Всеки хляб да е индивидуално опакован и етикетиран съгл. Наредбата за етикетирането и представянето на храните от 13.12.2014 г. Да се придружава от сертификат за качество.</w:t>
            </w:r>
          </w:p>
        </w:tc>
        <w:tc>
          <w:tcPr>
            <w:tcW w:w="993" w:type="dxa"/>
            <w:vAlign w:val="bottom"/>
          </w:tcPr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967DD8" w:rsidRPr="0011424E" w:rsidRDefault="0011424E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69420</w:t>
            </w: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D8" w:rsidTr="00967DD8">
        <w:tc>
          <w:tcPr>
            <w:tcW w:w="568" w:type="dxa"/>
            <w:vAlign w:val="bottom"/>
          </w:tcPr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Хляб "Типов" 0.5 кг., нарязан, опакован</w:t>
            </w: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967DD8" w:rsidRPr="00967DD8" w:rsidRDefault="00967DD8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Нарязан - от брашно тип 1150. Правилно оформена франзела без пукнатини и грапавини. Добре изпечена, нелепнеща кора и средина, дебелина на кората – горна до 2 мм и долна до 2,5 мм.  Нарязана на филии и поставена в полиетиленова опаковка. Тегло на франзелата 500-530 гр./бр.</w:t>
            </w:r>
            <w:r w:rsidRPr="00967D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67DD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Всеки хляб да е индивидуално опакован и етикетиран съгл. Наредбата за етикетирането и представянето на храните от 13.12.2014 г. Да се придружава от сертификат за качество.</w:t>
            </w:r>
          </w:p>
        </w:tc>
        <w:tc>
          <w:tcPr>
            <w:tcW w:w="993" w:type="dxa"/>
            <w:vAlign w:val="bottom"/>
          </w:tcPr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967DD8" w:rsidRPr="0011424E" w:rsidRDefault="0011424E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15392</w:t>
            </w: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D8" w:rsidTr="00925342">
        <w:trPr>
          <w:trHeight w:val="70"/>
        </w:trPr>
        <w:tc>
          <w:tcPr>
            <w:tcW w:w="568" w:type="dxa"/>
            <w:vAlign w:val="bottom"/>
          </w:tcPr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967DD8" w:rsidRPr="00967DD8" w:rsidRDefault="00967DD8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Хляб "Добруджа" 0.5 кг., нарязан, опакован - по Утвърден стандарт №03/2011 год. или еквивалент</w:t>
            </w:r>
          </w:p>
          <w:p w:rsidR="00967DD8" w:rsidRPr="00967DD8" w:rsidRDefault="00967DD8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bottom"/>
          </w:tcPr>
          <w:p w:rsidR="00967DD8" w:rsidRPr="00967DD8" w:rsidRDefault="00967DD8" w:rsidP="002A113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Нарязан - от брашно пшенично „Добруджа”. Правилно оформена франзела без пукнатини и грапавини. Добре изпечена, нелепнеща кора и средина, дебелина на кората – горна до 2 мм и долна до 2,5 мм.  Нарязана на филии и поставена в полиетиленова опаковка. </w:t>
            </w:r>
            <w:r w:rsidRPr="00967DD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Всеки хляб да е индивидуално опакован и етикетиран съгл. Наредбата за етикетирането и представянето на храните от 13.12.2014 г. Да се придружава от сертификат за качество.</w:t>
            </w:r>
          </w:p>
        </w:tc>
        <w:tc>
          <w:tcPr>
            <w:tcW w:w="993" w:type="dxa"/>
            <w:vAlign w:val="bottom"/>
          </w:tcPr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967DD8" w:rsidRPr="00967DD8" w:rsidRDefault="00967DD8" w:rsidP="002A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D8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DD8" w:rsidRPr="00967DD8" w:rsidRDefault="00967DD8" w:rsidP="002A11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B7C" w:rsidRDefault="00170B7C" w:rsidP="004B45E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12FD" w:rsidRPr="006137F1" w:rsidRDefault="006137F1" w:rsidP="006137F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D76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12FD" w:rsidRPr="006137F1">
        <w:rPr>
          <w:rFonts w:ascii="Times New Roman" w:hAnsi="Times New Roman" w:cs="Times New Roman"/>
          <w:b/>
          <w:sz w:val="24"/>
          <w:szCs w:val="24"/>
        </w:rPr>
        <w:t>Прогнозни количества за период от 12 месеца и изисквания за качество</w:t>
      </w:r>
      <w:r w:rsidR="00AB2C95" w:rsidRPr="006137F1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7612FD" w:rsidRPr="006137F1">
        <w:rPr>
          <w:rFonts w:ascii="Times New Roman" w:hAnsi="Times New Roman" w:cs="Times New Roman"/>
          <w:b/>
          <w:sz w:val="24"/>
          <w:szCs w:val="24"/>
        </w:rPr>
        <w:t>Обособена позиция №2: „Доставка на хляб за нуждите на детските заведения на територията на Община Свищов“.</w:t>
      </w:r>
    </w:p>
    <w:tbl>
      <w:tblPr>
        <w:tblStyle w:val="a4"/>
        <w:tblW w:w="0" w:type="auto"/>
        <w:tblInd w:w="-34" w:type="dxa"/>
        <w:tblLook w:val="04A0"/>
      </w:tblPr>
      <w:tblGrid>
        <w:gridCol w:w="568"/>
        <w:gridCol w:w="1984"/>
        <w:gridCol w:w="5528"/>
        <w:gridCol w:w="993"/>
        <w:gridCol w:w="1100"/>
      </w:tblGrid>
      <w:tr w:rsidR="008E3769" w:rsidTr="008E3769">
        <w:tc>
          <w:tcPr>
            <w:tcW w:w="568" w:type="dxa"/>
            <w:vAlign w:val="center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84" w:type="dxa"/>
            <w:vAlign w:val="center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993" w:type="dxa"/>
            <w:vAlign w:val="center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Мярка</w:t>
            </w:r>
          </w:p>
        </w:tc>
        <w:tc>
          <w:tcPr>
            <w:tcW w:w="1100" w:type="dxa"/>
            <w:vAlign w:val="center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8E3769" w:rsidTr="008E3769">
        <w:tc>
          <w:tcPr>
            <w:tcW w:w="568" w:type="dxa"/>
            <w:vAlign w:val="bottom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bottom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00" w:type="dxa"/>
            <w:vAlign w:val="bottom"/>
          </w:tcPr>
          <w:p w:rsidR="008E3769" w:rsidRPr="008E3769" w:rsidRDefault="008E3769" w:rsidP="002A11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8E3769" w:rsidTr="008E3769">
        <w:tc>
          <w:tcPr>
            <w:tcW w:w="568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8E3769" w:rsidRPr="008E3769" w:rsidRDefault="008E3769" w:rsidP="008E3769">
            <w:pPr>
              <w:pStyle w:val="2"/>
              <w:numPr>
                <w:ilvl w:val="0"/>
                <w:numId w:val="0"/>
              </w:numPr>
              <w:jc w:val="both"/>
              <w:outlineLvl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E3769">
              <w:rPr>
                <w:rFonts w:ascii="Times New Roman" w:hAnsi="Times New Roman"/>
                <w:b w:val="0"/>
                <w:sz w:val="24"/>
                <w:szCs w:val="24"/>
              </w:rPr>
              <w:t>“Бял” хляб 0,650 кг., нарязан, индивидуално опакован, етикетиран</w:t>
            </w:r>
          </w:p>
        </w:tc>
        <w:tc>
          <w:tcPr>
            <w:tcW w:w="5528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По утвърден стандарт на МЗХ – БАБХ 02/2011 год.или еквивалент, брашно пшенично „бяло”,</w:t>
            </w:r>
            <w:r w:rsidR="00321CE5" w:rsidRPr="00D763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форма - овално –</w:t>
            </w:r>
            <w:r w:rsidR="00321CE5" w:rsidRPr="00D763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продълговата, без деформации; повърхност – равна без грапавини и видими механични замърсявания; добре изпечен с нелепнеща кора с цвят златисто жълт до златисто кафяв, равномерен без прегаряния и избледняване; състояние на средината – добро измесване, без следи от бучки от неизмесени части от брашно, сол и мая, добро изпичане, да не лепне и да не е влажна на пипане; шупливост – равномерна, допускат се по – големи шупли на отделни места; вкус и мирис – приятни, свойствени за този вид хляб, без страничен привкус и мирис; без механични примеси; нарязан на филии и поставен в опаковка.</w:t>
            </w:r>
          </w:p>
        </w:tc>
        <w:tc>
          <w:tcPr>
            <w:tcW w:w="993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бр.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</w:tcPr>
          <w:p w:rsidR="008E3769" w:rsidRPr="00321CE5" w:rsidRDefault="00321CE5" w:rsidP="008E3769">
            <w:pPr>
              <w:spacing w:after="100" w:afterAutospacing="1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13 000</w:t>
            </w:r>
          </w:p>
          <w:p w:rsidR="008E3769" w:rsidRPr="008E3769" w:rsidRDefault="008E3769" w:rsidP="008E3769">
            <w:pPr>
              <w:spacing w:after="100" w:afterAutospacing="1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spacing w:after="100" w:afterAutospacing="1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E3769" w:rsidTr="008E3769">
        <w:tc>
          <w:tcPr>
            <w:tcW w:w="568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8E3769" w:rsidRPr="00D763C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 xml:space="preserve">“Тъмен” хляб </w:t>
            </w:r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пълнозърнест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 xml:space="preserve">0,500 кг., </w:t>
            </w:r>
            <w:proofErr w:type="spellStart"/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нарязан</w:t>
            </w:r>
            <w:proofErr w:type="spellEnd"/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индивидуално</w:t>
            </w:r>
            <w:proofErr w:type="spellEnd"/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опакован</w:t>
            </w:r>
            <w:proofErr w:type="spellEnd"/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етикетиран</w:t>
            </w:r>
            <w:proofErr w:type="spellEnd"/>
          </w:p>
          <w:p w:rsidR="008E3769" w:rsidRPr="00D763C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D763C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Пълнозърнесто</w:t>
            </w:r>
            <w:proofErr w:type="spellEnd"/>
            <w:r w:rsidRPr="008E3769">
              <w:rPr>
                <w:rFonts w:ascii="Times New Roman" w:hAnsi="Times New Roman" w:cs="Times New Roman"/>
                <w:sz w:val="24"/>
                <w:szCs w:val="24"/>
              </w:rPr>
              <w:t xml:space="preserve"> брашно тип 1850, Форма - овално –продълговата, без деформации; повърхност – равна без грапавини и видими механични замърсявания; добре изпечен с нелепнеща кора с цвят кафяв, равномерен без прегаряния и избледняване; състояние на средината – добро измесване, без следи от бучки от неизмесени части от брашно, сол и мая, добро изпичане, да не лепне и да не е влажна на пипане; шупливост – равномерна, допускат се по – големи шупли на отделни места; вкус и мирис – приятни, свойствени за този вид хляб, без страничен привкус и мирис; без механични примеси;</w:t>
            </w:r>
            <w:r w:rsidR="00321CE5" w:rsidRPr="00D763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без оцветители, нарязан на филии и поставен в опаковка.</w:t>
            </w:r>
          </w:p>
        </w:tc>
        <w:tc>
          <w:tcPr>
            <w:tcW w:w="993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бр.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E3769" w:rsidTr="008E3769">
        <w:tc>
          <w:tcPr>
            <w:tcW w:w="568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Добруджа” хляб 0,650 кг., нарязан, индивидуално опакован, етикетиран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По утвърден стандарт на МЗХ – БАБХ 03/2011 год.или еквивалент, брашно пшенично ”Добруджа”,форма - овално –продълговата, без деформации; повърхност – равна без грапавини и видими механични замърсявания; добре изпечен с нелепнеща кора с цвят златисто жълт до златисто кафяв, равномерен без прегаряния и избледняване; състояние на средината – добро измесване, без следи от бучки от неизмесени части от брашно, сол и мая, добро изпичане, да не лепне и да не е влажна на пипане; шупливост – равномерна, допускат се по – големи шупли на отделни места; вкус и мирис – приятни, свойствени за този вид хляб, без страничен привкус и мирис; без механични примеси; нарязан на филии и поставен в опаковка.</w:t>
            </w:r>
          </w:p>
        </w:tc>
        <w:tc>
          <w:tcPr>
            <w:tcW w:w="993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бр.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6A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3769" w:rsidTr="008E3769">
        <w:tc>
          <w:tcPr>
            <w:tcW w:w="568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8E3769" w:rsidRPr="00D763C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“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Тъмен” хляб типов 0,500 кг</w:t>
            </w:r>
            <w:proofErr w:type="gramStart"/>
            <w:r w:rsidRPr="008E376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8E3769">
              <w:rPr>
                <w:rFonts w:ascii="Times New Roman" w:hAnsi="Times New Roman" w:cs="Times New Roman"/>
                <w:sz w:val="24"/>
                <w:szCs w:val="24"/>
              </w:rPr>
              <w:t xml:space="preserve">нарязан, индивидуално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опакован, етикетиран</w:t>
            </w:r>
          </w:p>
          <w:p w:rsidR="008E3769" w:rsidRPr="00D763C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D763C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D763C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3769" w:rsidRPr="00D763C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утвърден стандарт на МЗХ – БАБХ 04/2011 год.или еквивалент; брашно типово, повърхност – равна без грапавини и видими механични замърсявания; Форма - овално –продълговата, без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деформации;  добре изпечен с нелепнеща кора с цвят кафяв, равномерен без прегаряния и избледняване; състояние на средината – добро измесване, без следи от бучки от неизмесени части от брашно, сол и мая, добро изпичане, да не лепне и да не е влажна на пипане; шупливост – равномерна, допускат се по – големи шупли на отделни места; вкус и мирис – приятни, свойствени за този вид хляб, без страничен привкус и мирис; без механични примеси; нарязан на филии и поставен в опаковка.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бр.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</w:tcPr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7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D6A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E376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3769" w:rsidRPr="008E3769" w:rsidRDefault="008E3769" w:rsidP="008E37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E3769" w:rsidRDefault="008E3769" w:rsidP="008E3769">
      <w:pPr>
        <w:ind w:left="5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633" w:rsidRPr="0097552F" w:rsidRDefault="00DB6633" w:rsidP="0097552F">
      <w:p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552F">
        <w:rPr>
          <w:rFonts w:ascii="Times New Roman" w:hAnsi="Times New Roman" w:cs="Times New Roman"/>
          <w:sz w:val="24"/>
          <w:szCs w:val="24"/>
          <w:u w:val="single"/>
        </w:rPr>
        <w:t>Възложителят не се ангажира да изчерпи всички прогнозни количества през периода на действие на договора. При необходимост количествата</w:t>
      </w:r>
      <w:r w:rsidR="0097552F" w:rsidRPr="0097552F">
        <w:rPr>
          <w:rFonts w:ascii="Times New Roman" w:hAnsi="Times New Roman" w:cs="Times New Roman"/>
          <w:sz w:val="24"/>
          <w:szCs w:val="24"/>
          <w:u w:val="single"/>
        </w:rPr>
        <w:t xml:space="preserve"> от един артикул могат да се завишат, но без да се променя единичната цена на артикула.</w:t>
      </w:r>
    </w:p>
    <w:p w:rsidR="0097552F" w:rsidRPr="00D763C9" w:rsidRDefault="0097552F" w:rsidP="0097552F">
      <w:p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7552F">
        <w:rPr>
          <w:rFonts w:ascii="Times New Roman" w:hAnsi="Times New Roman" w:cs="Times New Roman"/>
          <w:sz w:val="24"/>
          <w:szCs w:val="24"/>
          <w:u w:val="single"/>
        </w:rPr>
        <w:t xml:space="preserve">Единичните цени, посочени в </w:t>
      </w:r>
      <w:r w:rsidR="00D763C9">
        <w:rPr>
          <w:rFonts w:ascii="Times New Roman" w:hAnsi="Times New Roman" w:cs="Times New Roman"/>
          <w:sz w:val="24"/>
          <w:szCs w:val="24"/>
          <w:u w:val="single"/>
        </w:rPr>
        <w:t>Ценовото предложение</w:t>
      </w:r>
      <w:r w:rsidRPr="0097552F">
        <w:rPr>
          <w:rFonts w:ascii="Times New Roman" w:hAnsi="Times New Roman" w:cs="Times New Roman"/>
          <w:sz w:val="24"/>
          <w:szCs w:val="24"/>
          <w:u w:val="single"/>
        </w:rPr>
        <w:t xml:space="preserve"> за съответните артикули не се променя</w:t>
      </w:r>
      <w:r w:rsidR="00D763C9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97552F">
        <w:rPr>
          <w:rFonts w:ascii="Times New Roman" w:hAnsi="Times New Roman" w:cs="Times New Roman"/>
          <w:sz w:val="24"/>
          <w:szCs w:val="24"/>
          <w:u w:val="single"/>
        </w:rPr>
        <w:t xml:space="preserve"> през периода на действие на договора, освен при по – благоприятни цени, посочени от изпълнителя.</w:t>
      </w:r>
    </w:p>
    <w:p w:rsidR="00557AA0" w:rsidRPr="00D763C9" w:rsidRDefault="00557AA0" w:rsidP="0097552F">
      <w:p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557AA0" w:rsidRPr="00D763C9" w:rsidRDefault="00557AA0" w:rsidP="00557AA0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851" w:hanging="14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Основни изисквания, свързани с изпълнението на поръчката:</w:t>
      </w:r>
    </w:p>
    <w:p w:rsidR="00557AA0" w:rsidRPr="00D763C9" w:rsidRDefault="00557AA0" w:rsidP="00557AA0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AA0">
        <w:rPr>
          <w:rFonts w:ascii="Times New Roman" w:hAnsi="Times New Roman" w:cs="Times New Roman"/>
          <w:sz w:val="24"/>
          <w:szCs w:val="24"/>
        </w:rPr>
        <w:t>Доставените хляб и хлебни изделия да са с изисквания грамаж, в срок на годност, отбелязан върху всяка отделна опаковка и произведени в деня</w:t>
      </w:r>
      <w:r>
        <w:rPr>
          <w:rFonts w:ascii="Times New Roman" w:hAnsi="Times New Roman" w:cs="Times New Roman"/>
          <w:sz w:val="24"/>
          <w:szCs w:val="24"/>
        </w:rPr>
        <w:t xml:space="preserve"> на доставката. Да са етикетирани и опаковани по надлежния ред и да се придружават със сертификат за съответствие (годност).</w:t>
      </w:r>
    </w:p>
    <w:p w:rsidR="00557AA0" w:rsidRPr="00D763C9" w:rsidRDefault="00557AA0" w:rsidP="00557AA0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По време на изпълнение на доставката Изпълнителят в длъжен да спазва всички нормативни актове, касаещи разносната търговия с хранителни продукти франко обектите на Възложителя, да извършва добросъвестно и качествено възложените му доставки.</w:t>
      </w:r>
    </w:p>
    <w:p w:rsidR="00902A19" w:rsidRPr="00D763C9" w:rsidRDefault="00557AA0" w:rsidP="00557AA0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Качеството на доставените видове и количества хляб да отговарят на действащите стандарти, съгласно изискванията на Закона за храните, Наредбата за изискванията </w:t>
      </w:r>
      <w:r w:rsidR="00902A19">
        <w:rPr>
          <w:rFonts w:ascii="Times New Roman" w:hAnsi="Times New Roman" w:cs="Times New Roman"/>
          <w:sz w:val="24"/>
          <w:szCs w:val="24"/>
        </w:rPr>
        <w:t>за етикетирането и представянето на храни, Наредбата за опаковките и отпадъците, Наредба №6/10.08.2011 г. на МЗ за здравословно хранене на децата на възраст от 3 до 7 години в детските заведения, Наредба №9/16.09.2011 г. на МЗХ за специфичните изисквания към безопасността и качеството на храните, предлагани в детските заведения и училищата, Наредба №5/25.05.2006 г. за хигиена на храните.</w:t>
      </w:r>
    </w:p>
    <w:p w:rsidR="00902A19" w:rsidRPr="00D763C9" w:rsidRDefault="00902A19" w:rsidP="00557AA0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Доставените некачествени, неотговарящи на действащите стандарти количества хляб и хлебни изделия, както и тези с нарушена цялост на опаковката и непълно етикирани, установени от Възложителя, няма да бъдат заплащани и следва да бъдат заменени от Изпълнителя в рамките на сроковете за подмяна.</w:t>
      </w:r>
    </w:p>
    <w:p w:rsidR="009B4793" w:rsidRPr="009B4793" w:rsidRDefault="009B4793" w:rsidP="0009796F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9B4793">
        <w:rPr>
          <w:rFonts w:ascii="Times New Roman" w:hAnsi="Times New Roman" w:cs="Times New Roman"/>
          <w:sz w:val="24"/>
          <w:szCs w:val="24"/>
        </w:rPr>
        <w:t>За всяка от обособените позиции за която подава оферта Участникът да разполага с минимум  1 (един) брой собствено или наето МПС, което да притежава валидно удостоверение за регистрация от БАБХ.</w:t>
      </w:r>
    </w:p>
    <w:p w:rsidR="009B4793" w:rsidRPr="009B4793" w:rsidRDefault="009B4793" w:rsidP="0009796F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793">
        <w:rPr>
          <w:rFonts w:ascii="Times New Roman" w:hAnsi="Times New Roman" w:cs="Times New Roman"/>
          <w:sz w:val="24"/>
          <w:szCs w:val="24"/>
        </w:rPr>
        <w:t xml:space="preserve">Независимо дали подава оферта за една или повече обособени позиции Участника да разполага с минимум 1 (един) обект за производство на хляб или търговия с храни от </w:t>
      </w:r>
      <w:proofErr w:type="spellStart"/>
      <w:r w:rsidRPr="009B4793">
        <w:rPr>
          <w:rFonts w:ascii="Times New Roman" w:hAnsi="Times New Roman" w:cs="Times New Roman"/>
          <w:sz w:val="24"/>
          <w:szCs w:val="24"/>
        </w:rPr>
        <w:t>неживотиски</w:t>
      </w:r>
      <w:proofErr w:type="spellEnd"/>
      <w:r w:rsidRPr="009B4793">
        <w:rPr>
          <w:rFonts w:ascii="Times New Roman" w:hAnsi="Times New Roman" w:cs="Times New Roman"/>
          <w:sz w:val="24"/>
          <w:szCs w:val="24"/>
        </w:rPr>
        <w:t xml:space="preserve"> (собствен или нает), който да притежава валидно Удостоверение за регистрация от БАБХ.</w:t>
      </w:r>
    </w:p>
    <w:bookmarkEnd w:id="1"/>
    <w:p w:rsidR="009B4793" w:rsidRPr="00D763C9" w:rsidRDefault="009B4793" w:rsidP="009B4793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1BF5" w:rsidRPr="00D763C9" w:rsidRDefault="00B81BF5" w:rsidP="00B81BF5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7AA0" w:rsidRPr="00902A19" w:rsidRDefault="00557AA0" w:rsidP="00902A19">
      <w:pPr>
        <w:pStyle w:val="a3"/>
        <w:numPr>
          <w:ilvl w:val="0"/>
          <w:numId w:val="2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2A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902A19">
        <w:rPr>
          <w:rFonts w:ascii="Times New Roman" w:hAnsi="Times New Roman" w:cs="Times New Roman"/>
          <w:b/>
          <w:sz w:val="24"/>
          <w:szCs w:val="24"/>
        </w:rPr>
        <w:t>Изисквания към опаковката:</w:t>
      </w:r>
    </w:p>
    <w:p w:rsidR="00902A19" w:rsidRPr="00D763C9" w:rsidRDefault="00902A19" w:rsidP="00902A19">
      <w:pPr>
        <w:pStyle w:val="a3"/>
        <w:numPr>
          <w:ilvl w:val="0"/>
          <w:numId w:val="6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Опаковките на доставяните хляб и хлебни изделия не трябва да създават условия за замърсяване </w:t>
      </w:r>
      <w:r w:rsidR="00294F18">
        <w:rPr>
          <w:rFonts w:ascii="Times New Roman" w:hAnsi="Times New Roman" w:cs="Times New Roman"/>
          <w:sz w:val="24"/>
          <w:szCs w:val="24"/>
        </w:rPr>
        <w:t>или за преминаването на опасни за здравето вещества.</w:t>
      </w:r>
    </w:p>
    <w:p w:rsidR="00294F18" w:rsidRPr="00D763C9" w:rsidRDefault="00294F18" w:rsidP="00902A19">
      <w:pPr>
        <w:pStyle w:val="a3"/>
        <w:numPr>
          <w:ilvl w:val="0"/>
          <w:numId w:val="6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При доставката опаковката да бъде с ненарушена цялост.</w:t>
      </w:r>
    </w:p>
    <w:p w:rsidR="00294F18" w:rsidRPr="00D763C9" w:rsidRDefault="00294F18" w:rsidP="00902A19">
      <w:pPr>
        <w:pStyle w:val="a3"/>
        <w:numPr>
          <w:ilvl w:val="0"/>
          <w:numId w:val="6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Доставените хляб и хлебни изделия трябва да са етикетирани на български език.</w:t>
      </w:r>
    </w:p>
    <w:p w:rsidR="00294F18" w:rsidRPr="00D763C9" w:rsidRDefault="00294F18" w:rsidP="00902A19">
      <w:pPr>
        <w:pStyle w:val="a3"/>
        <w:numPr>
          <w:ilvl w:val="0"/>
          <w:numId w:val="6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Не се допускат обозначения на етикета, които да заблуждават потребителя по отношение на вложените продукти, тяхното естество, произход, идентичност, свойства, състав, трайност, начин на производство и употреба.</w:t>
      </w:r>
    </w:p>
    <w:p w:rsidR="00294F18" w:rsidRPr="00D763C9" w:rsidRDefault="00294F18" w:rsidP="00902A19">
      <w:pPr>
        <w:pStyle w:val="a3"/>
        <w:numPr>
          <w:ilvl w:val="0"/>
          <w:numId w:val="6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Доставяните хляб и хлебни изделия да бъдат с изисквания грамаж и опаковка, посочени в образеца на ценовото предложение.</w:t>
      </w:r>
    </w:p>
    <w:p w:rsidR="00294F18" w:rsidRPr="00D763C9" w:rsidRDefault="00294F18" w:rsidP="00902A19">
      <w:pPr>
        <w:pStyle w:val="a3"/>
        <w:numPr>
          <w:ilvl w:val="0"/>
          <w:numId w:val="6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Етикетирането трябва да е извършено съгласно Наредба за изискванията за етикетирането и представянето на храните.</w:t>
      </w:r>
    </w:p>
    <w:p w:rsidR="00294F18" w:rsidRDefault="00294F18" w:rsidP="00294F18">
      <w:p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4F18" w:rsidRPr="00D763C9" w:rsidRDefault="00294F18" w:rsidP="00294F18">
      <w:pPr>
        <w:pStyle w:val="a3"/>
        <w:numPr>
          <w:ilvl w:val="0"/>
          <w:numId w:val="2"/>
        </w:num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94F1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Изисквания на Възложителя за Обособена позиция №1 и №2:</w:t>
      </w:r>
    </w:p>
    <w:p w:rsidR="00294F18" w:rsidRPr="00D763C9" w:rsidRDefault="00294F18" w:rsidP="00294F18">
      <w:pPr>
        <w:pStyle w:val="a3"/>
        <w:numPr>
          <w:ilvl w:val="0"/>
          <w:numId w:val="7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Посочените в Ценовите предложения по обособените позиции видове хляб по УС „България“ да се произвеждат от съответния тип брашно като се влагат:</w:t>
      </w:r>
    </w:p>
    <w:p w:rsidR="007D06C3" w:rsidRPr="00D763C9" w:rsidRDefault="007D06C3" w:rsidP="007D06C3">
      <w:pPr>
        <w:pStyle w:val="a3"/>
        <w:numPr>
          <w:ilvl w:val="0"/>
          <w:numId w:val="8"/>
        </w:num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мая за хляб не подлагана на генетични модификации;</w:t>
      </w:r>
    </w:p>
    <w:p w:rsidR="007D06C3" w:rsidRPr="00D763C9" w:rsidRDefault="007D06C3" w:rsidP="007D06C3">
      <w:pPr>
        <w:pStyle w:val="a3"/>
        <w:numPr>
          <w:ilvl w:val="0"/>
          <w:numId w:val="8"/>
        </w:num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вода питейна, съгласно изискванията на нормативната уредба;</w:t>
      </w:r>
    </w:p>
    <w:p w:rsidR="007D06C3" w:rsidRPr="00D763C9" w:rsidRDefault="007D06C3" w:rsidP="007D06C3">
      <w:pPr>
        <w:pStyle w:val="a3"/>
        <w:numPr>
          <w:ilvl w:val="0"/>
          <w:numId w:val="8"/>
        </w:num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сол готварска, йодирана, съгласно изискванията на нормативната уредба</w:t>
      </w:r>
      <w:r w:rsidR="004A46CF">
        <w:rPr>
          <w:rFonts w:ascii="Times New Roman" w:hAnsi="Times New Roman" w:cs="Times New Roman"/>
          <w:sz w:val="24"/>
          <w:szCs w:val="24"/>
        </w:rPr>
        <w:t>;</w:t>
      </w:r>
    </w:p>
    <w:p w:rsidR="004A46CF" w:rsidRPr="00D763C9" w:rsidRDefault="004A46CF" w:rsidP="007D06C3">
      <w:pPr>
        <w:pStyle w:val="a3"/>
        <w:numPr>
          <w:ilvl w:val="0"/>
          <w:numId w:val="8"/>
        </w:num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технологични добавки – при технологична необходимост – Е300, Е260, Е471 или Е472.</w:t>
      </w:r>
    </w:p>
    <w:p w:rsidR="004A46CF" w:rsidRDefault="004A46CF" w:rsidP="004A46CF">
      <w:pPr>
        <w:pStyle w:val="a3"/>
        <w:numPr>
          <w:ilvl w:val="0"/>
          <w:numId w:val="7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Опаковките на хляба и хлебните изделия да са здрави и маркирани с етикетирани съгласно Наредбата за изискванията при етикетирането и представянето на храни в сила от 13.12.2014 г., с етикет на български език, който съдържа информация за: фирмата производител, адрес на производителя</w:t>
      </w:r>
      <w:r w:rsidR="005E3DB4">
        <w:rPr>
          <w:rFonts w:ascii="Times New Roman" w:hAnsi="Times New Roman" w:cs="Times New Roman"/>
          <w:sz w:val="24"/>
          <w:szCs w:val="24"/>
        </w:rPr>
        <w:t>, телефон за връзка с производителя, наименование на асортимента, нетно тегло, дата на производство, срок на годност, трайност, партиден номер, съставките на стоката и тяхното съдържание.</w:t>
      </w:r>
    </w:p>
    <w:p w:rsidR="005E3DB4" w:rsidRDefault="005E3DB4" w:rsidP="004A46CF">
      <w:pPr>
        <w:pStyle w:val="a3"/>
        <w:numPr>
          <w:ilvl w:val="0"/>
          <w:numId w:val="7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Хлябът да се нарежда в пластмасови касети отговарящи на Наредба №1 за материалите и предметите от пластмаса, предназначени за контакт с храни.</w:t>
      </w:r>
    </w:p>
    <w:p w:rsidR="005E3DB4" w:rsidRDefault="005E3DB4" w:rsidP="004A46CF">
      <w:pPr>
        <w:pStyle w:val="a3"/>
        <w:numPr>
          <w:ilvl w:val="0"/>
          <w:numId w:val="7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Транспортирането да се извършва съгласно Наредба №5 за хигиената на храните на МЗ.</w:t>
      </w:r>
    </w:p>
    <w:p w:rsidR="005E3DB4" w:rsidRDefault="005E3DB4" w:rsidP="004A46CF">
      <w:pPr>
        <w:pStyle w:val="a3"/>
        <w:numPr>
          <w:ilvl w:val="0"/>
          <w:numId w:val="7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Производителят на хляба по УС „</w:t>
      </w:r>
      <w:r w:rsidR="00683DC3">
        <w:rPr>
          <w:rFonts w:ascii="Times New Roman" w:hAnsi="Times New Roman" w:cs="Times New Roman"/>
          <w:sz w:val="24"/>
          <w:szCs w:val="24"/>
        </w:rPr>
        <w:t>България“ следва да е включен в списъка на одобрените предприятия за производство на продукти по УС „България“ на МЗХ – БАБХ.</w:t>
      </w:r>
    </w:p>
    <w:p w:rsidR="00683DC3" w:rsidRDefault="00683DC3" w:rsidP="004A46CF">
      <w:pPr>
        <w:pStyle w:val="a3"/>
        <w:numPr>
          <w:ilvl w:val="0"/>
          <w:numId w:val="7"/>
        </w:numPr>
        <w:tabs>
          <w:tab w:val="left" w:pos="-142"/>
          <w:tab w:val="left" w:pos="851"/>
          <w:tab w:val="left" w:pos="993"/>
        </w:tabs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Място на доставка – до 7:00 часа франко склада на детските заведения.</w:t>
      </w:r>
    </w:p>
    <w:p w:rsidR="00683DC3" w:rsidRDefault="00683DC3" w:rsidP="00683DC3">
      <w:p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DC3" w:rsidRDefault="00683DC3" w:rsidP="00683DC3">
      <w:p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049D9" w:rsidRPr="008049D9" w:rsidRDefault="008049D9" w:rsidP="00683DC3">
      <w:p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3DC3" w:rsidRDefault="00683DC3" w:rsidP="00683DC3">
      <w:p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Изготвил:</w:t>
      </w:r>
    </w:p>
    <w:p w:rsidR="00683DC3" w:rsidRPr="00683DC3" w:rsidRDefault="00683DC3" w:rsidP="00683DC3">
      <w:pPr>
        <w:tabs>
          <w:tab w:val="left" w:pos="-142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Благовеста Маркова – зав. здравен кабинет в ОДЗ №2 „Слънчо“ гр. Свищов</w:t>
      </w:r>
    </w:p>
    <w:p w:rsidR="00DB6633" w:rsidRPr="008E3769" w:rsidRDefault="00DB6633" w:rsidP="008E3769">
      <w:pPr>
        <w:ind w:left="57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B6633" w:rsidRPr="008E3769" w:rsidSect="0006710F">
      <w:pgSz w:w="11906" w:h="16838"/>
      <w:pgMar w:top="1135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96A4CE0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E811535"/>
    <w:multiLevelType w:val="hybridMultilevel"/>
    <w:tmpl w:val="C3C00E0A"/>
    <w:lvl w:ilvl="0" w:tplc="31E8E73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3142523"/>
    <w:multiLevelType w:val="hybridMultilevel"/>
    <w:tmpl w:val="5F62AE84"/>
    <w:lvl w:ilvl="0" w:tplc="75BE711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18356BD9"/>
    <w:multiLevelType w:val="hybridMultilevel"/>
    <w:tmpl w:val="4A1EEEB4"/>
    <w:lvl w:ilvl="0" w:tplc="A35A4562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AC94E60"/>
    <w:multiLevelType w:val="hybridMultilevel"/>
    <w:tmpl w:val="D84A30C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63A31B9"/>
    <w:multiLevelType w:val="hybridMultilevel"/>
    <w:tmpl w:val="8D5436EA"/>
    <w:lvl w:ilvl="0" w:tplc="BE12437E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5E827027"/>
    <w:multiLevelType w:val="hybridMultilevel"/>
    <w:tmpl w:val="763A317E"/>
    <w:lvl w:ilvl="0" w:tplc="CD6C62CA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7A2F3714"/>
    <w:multiLevelType w:val="hybridMultilevel"/>
    <w:tmpl w:val="08DE7BC2"/>
    <w:lvl w:ilvl="0" w:tplc="C1381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45EE"/>
    <w:rsid w:val="0006710F"/>
    <w:rsid w:val="0009796F"/>
    <w:rsid w:val="0011424E"/>
    <w:rsid w:val="00170B7C"/>
    <w:rsid w:val="001E08F0"/>
    <w:rsid w:val="00294F18"/>
    <w:rsid w:val="00321CE5"/>
    <w:rsid w:val="003E7AA3"/>
    <w:rsid w:val="004A46CF"/>
    <w:rsid w:val="004B45EE"/>
    <w:rsid w:val="004C5617"/>
    <w:rsid w:val="00557AA0"/>
    <w:rsid w:val="00591D83"/>
    <w:rsid w:val="005E3DB4"/>
    <w:rsid w:val="00604AA6"/>
    <w:rsid w:val="006137F1"/>
    <w:rsid w:val="00683DC3"/>
    <w:rsid w:val="006C209A"/>
    <w:rsid w:val="007612FD"/>
    <w:rsid w:val="007A49B8"/>
    <w:rsid w:val="007A6B08"/>
    <w:rsid w:val="007D06C3"/>
    <w:rsid w:val="008049D9"/>
    <w:rsid w:val="008D5906"/>
    <w:rsid w:val="008E3769"/>
    <w:rsid w:val="00902A19"/>
    <w:rsid w:val="00925342"/>
    <w:rsid w:val="00967DD8"/>
    <w:rsid w:val="0097552F"/>
    <w:rsid w:val="009B4793"/>
    <w:rsid w:val="009D52AE"/>
    <w:rsid w:val="009D6A74"/>
    <w:rsid w:val="00A91C43"/>
    <w:rsid w:val="00AB2C95"/>
    <w:rsid w:val="00B75705"/>
    <w:rsid w:val="00B81BF5"/>
    <w:rsid w:val="00B83F85"/>
    <w:rsid w:val="00C11CA0"/>
    <w:rsid w:val="00C41CDB"/>
    <w:rsid w:val="00C83FFB"/>
    <w:rsid w:val="00C87DA8"/>
    <w:rsid w:val="00CD3BC7"/>
    <w:rsid w:val="00D16C12"/>
    <w:rsid w:val="00D17B56"/>
    <w:rsid w:val="00D617D7"/>
    <w:rsid w:val="00D763C9"/>
    <w:rsid w:val="00D83D07"/>
    <w:rsid w:val="00DB6633"/>
    <w:rsid w:val="00E56C2B"/>
    <w:rsid w:val="00E80440"/>
    <w:rsid w:val="00E93BB6"/>
    <w:rsid w:val="00E97E44"/>
    <w:rsid w:val="00F9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83"/>
  </w:style>
  <w:style w:type="paragraph" w:styleId="1">
    <w:name w:val="heading 1"/>
    <w:basedOn w:val="a"/>
    <w:next w:val="a"/>
    <w:link w:val="10"/>
    <w:qFormat/>
    <w:rsid w:val="008E3769"/>
    <w:pPr>
      <w:keepNext/>
      <w:numPr>
        <w:numId w:val="4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E3769"/>
    <w:pPr>
      <w:keepNext/>
      <w:numPr>
        <w:ilvl w:val="1"/>
        <w:numId w:val="4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E3769"/>
    <w:pPr>
      <w:keepNext/>
      <w:numPr>
        <w:ilvl w:val="2"/>
        <w:numId w:val="4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B7C"/>
    <w:pPr>
      <w:ind w:left="720"/>
      <w:contextualSpacing/>
    </w:pPr>
  </w:style>
  <w:style w:type="table" w:styleId="a4">
    <w:name w:val="Table Grid"/>
    <w:basedOn w:val="a1"/>
    <w:uiPriority w:val="59"/>
    <w:rsid w:val="00CD3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лавие 1 Знак"/>
    <w:basedOn w:val="a0"/>
    <w:link w:val="1"/>
    <w:rsid w:val="008E3769"/>
    <w:rPr>
      <w:rFonts w:ascii="Times New Roman" w:eastAsia="Times New Roman" w:hAnsi="Times New Roman" w:cs="Times New Roman"/>
      <w:b/>
      <w:smallCaps/>
      <w:kern w:val="1"/>
      <w:sz w:val="28"/>
      <w:szCs w:val="28"/>
      <w:lang w:eastAsia="ar-SA"/>
    </w:rPr>
  </w:style>
  <w:style w:type="character" w:customStyle="1" w:styleId="20">
    <w:name w:val="Заглавие 2 Знак"/>
    <w:basedOn w:val="a0"/>
    <w:link w:val="2"/>
    <w:rsid w:val="008E3769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30">
    <w:name w:val="Заглавие 3 Знак"/>
    <w:basedOn w:val="a0"/>
    <w:link w:val="3"/>
    <w:rsid w:val="008E3769"/>
    <w:rPr>
      <w:rFonts w:ascii="Times New Roman" w:eastAsia="Times New Roman" w:hAnsi="Times New Roman" w:cs="Times New Roman"/>
      <w:lang w:eastAsia="ar-SA"/>
    </w:rPr>
  </w:style>
  <w:style w:type="paragraph" w:customStyle="1" w:styleId="CharChar1">
    <w:name w:val="Char Char1"/>
    <w:basedOn w:val="a"/>
    <w:rsid w:val="00D763C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3769"/>
    <w:pPr>
      <w:keepNext/>
      <w:numPr>
        <w:numId w:val="4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E3769"/>
    <w:pPr>
      <w:keepNext/>
      <w:numPr>
        <w:ilvl w:val="1"/>
        <w:numId w:val="4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E3769"/>
    <w:pPr>
      <w:keepNext/>
      <w:numPr>
        <w:ilvl w:val="2"/>
        <w:numId w:val="4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B7C"/>
    <w:pPr>
      <w:ind w:left="720"/>
      <w:contextualSpacing/>
    </w:pPr>
  </w:style>
  <w:style w:type="table" w:styleId="a4">
    <w:name w:val="Table Grid"/>
    <w:basedOn w:val="a1"/>
    <w:uiPriority w:val="59"/>
    <w:rsid w:val="00CD3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8E3769"/>
    <w:rPr>
      <w:rFonts w:ascii="Times New Roman" w:eastAsia="Times New Roman" w:hAnsi="Times New Roman" w:cs="Times New Roman"/>
      <w:b/>
      <w:smallCaps/>
      <w:kern w:val="1"/>
      <w:sz w:val="28"/>
      <w:szCs w:val="28"/>
      <w:lang w:eastAsia="ar-SA"/>
    </w:rPr>
  </w:style>
  <w:style w:type="character" w:customStyle="1" w:styleId="20">
    <w:name w:val="Заглавие 2 Знак"/>
    <w:basedOn w:val="a0"/>
    <w:link w:val="2"/>
    <w:rsid w:val="008E3769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30">
    <w:name w:val="Заглавие 3 Знак"/>
    <w:basedOn w:val="a0"/>
    <w:link w:val="3"/>
    <w:rsid w:val="008E3769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38E5A-C20D-4CA2-91A3-119ACAA9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7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cvety</dc:creator>
  <cp:lastModifiedBy>10</cp:lastModifiedBy>
  <cp:revision>51</cp:revision>
  <dcterms:created xsi:type="dcterms:W3CDTF">2016-03-28T12:43:00Z</dcterms:created>
  <dcterms:modified xsi:type="dcterms:W3CDTF">2016-04-04T11:43:00Z</dcterms:modified>
</cp:coreProperties>
</file>